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4C5782" w14:textId="77777777" w:rsidR="00065841" w:rsidRDefault="00065841" w:rsidP="00065841">
      <w:pPr>
        <w:spacing w:after="0" w:line="480" w:lineRule="auto"/>
        <w:jc w:val="center"/>
        <w:rPr>
          <w:rFonts w:ascii="Times New Roman" w:eastAsia="Times New Roman" w:hAnsi="Times New Roman" w:cs="Times New Roman"/>
          <w:sz w:val="24"/>
          <w:szCs w:val="24"/>
        </w:rPr>
      </w:pPr>
    </w:p>
    <w:p w14:paraId="44C5DFBB" w14:textId="77777777" w:rsidR="00065841" w:rsidRDefault="00065841" w:rsidP="00065841">
      <w:pPr>
        <w:spacing w:after="0" w:line="480" w:lineRule="auto"/>
        <w:jc w:val="center"/>
        <w:rPr>
          <w:rFonts w:ascii="Times New Roman" w:eastAsia="Times New Roman" w:hAnsi="Times New Roman" w:cs="Times New Roman"/>
          <w:sz w:val="24"/>
          <w:szCs w:val="24"/>
        </w:rPr>
      </w:pPr>
    </w:p>
    <w:p w14:paraId="7624EA0A" w14:textId="77777777" w:rsidR="00065841" w:rsidRDefault="00065841" w:rsidP="00065841">
      <w:pPr>
        <w:spacing w:after="0" w:line="480" w:lineRule="auto"/>
        <w:jc w:val="center"/>
        <w:rPr>
          <w:rFonts w:ascii="Times New Roman" w:eastAsia="Times New Roman" w:hAnsi="Times New Roman" w:cs="Times New Roman"/>
          <w:sz w:val="24"/>
          <w:szCs w:val="24"/>
        </w:rPr>
      </w:pPr>
    </w:p>
    <w:p w14:paraId="01336B10" w14:textId="77777777" w:rsidR="00065841" w:rsidRDefault="00065841" w:rsidP="00065841">
      <w:pPr>
        <w:spacing w:after="0" w:line="480" w:lineRule="auto"/>
        <w:jc w:val="center"/>
        <w:rPr>
          <w:rFonts w:ascii="Times New Roman" w:eastAsia="Times New Roman" w:hAnsi="Times New Roman" w:cs="Times New Roman"/>
          <w:sz w:val="24"/>
          <w:szCs w:val="24"/>
        </w:rPr>
      </w:pPr>
    </w:p>
    <w:p w14:paraId="2C9EE7CE" w14:textId="77777777" w:rsidR="00065841" w:rsidRDefault="00065841" w:rsidP="00065841">
      <w:pPr>
        <w:spacing w:after="0" w:line="480" w:lineRule="auto"/>
        <w:jc w:val="center"/>
        <w:rPr>
          <w:rFonts w:ascii="Times New Roman" w:eastAsia="Times New Roman" w:hAnsi="Times New Roman" w:cs="Times New Roman"/>
          <w:sz w:val="24"/>
          <w:szCs w:val="24"/>
        </w:rPr>
      </w:pPr>
    </w:p>
    <w:p w14:paraId="672F9D01" w14:textId="77777777" w:rsidR="00065841" w:rsidRDefault="00065841" w:rsidP="00065841">
      <w:pPr>
        <w:spacing w:after="0" w:line="480" w:lineRule="auto"/>
        <w:jc w:val="center"/>
        <w:rPr>
          <w:rFonts w:ascii="Times New Roman" w:eastAsia="Times New Roman" w:hAnsi="Times New Roman" w:cs="Times New Roman"/>
          <w:sz w:val="24"/>
          <w:szCs w:val="24"/>
        </w:rPr>
      </w:pPr>
    </w:p>
    <w:p w14:paraId="28A72C88" w14:textId="77777777" w:rsidR="00065841" w:rsidRDefault="00065841" w:rsidP="00065841">
      <w:pPr>
        <w:spacing w:after="0" w:line="480" w:lineRule="auto"/>
        <w:jc w:val="center"/>
        <w:rPr>
          <w:rFonts w:ascii="Times New Roman" w:eastAsia="Times New Roman" w:hAnsi="Times New Roman" w:cs="Times New Roman"/>
          <w:sz w:val="24"/>
          <w:szCs w:val="24"/>
        </w:rPr>
      </w:pPr>
    </w:p>
    <w:p w14:paraId="306434A0" w14:textId="77777777" w:rsidR="00065841" w:rsidRDefault="00065841" w:rsidP="00065841">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Case Study Outline</w:t>
      </w:r>
    </w:p>
    <w:p w14:paraId="1BEDE1B0" w14:textId="0FF7E984" w:rsidR="00FC6E84" w:rsidRDefault="00FC6E84" w:rsidP="001F6ABD">
      <w:pPr>
        <w:spacing w:after="0" w:line="480" w:lineRule="auto"/>
        <w:jc w:val="center"/>
        <w:rPr>
          <w:rFonts w:ascii="Times New Roman" w:eastAsia="Times New Roman" w:hAnsi="Times New Roman" w:cs="Times New Roman"/>
          <w:sz w:val="24"/>
          <w:szCs w:val="24"/>
        </w:rPr>
      </w:pPr>
    </w:p>
    <w:p w14:paraId="34C638DB" w14:textId="33800379" w:rsidR="00FC6E84" w:rsidRDefault="00FC6E84" w:rsidP="001F6ABD">
      <w:pPr>
        <w:spacing w:after="0" w:line="480" w:lineRule="auto"/>
        <w:jc w:val="center"/>
        <w:rPr>
          <w:rFonts w:ascii="Times New Roman" w:eastAsia="Times New Roman" w:hAnsi="Times New Roman" w:cs="Times New Roman"/>
          <w:sz w:val="24"/>
          <w:szCs w:val="24"/>
        </w:rPr>
      </w:pPr>
    </w:p>
    <w:p w14:paraId="51121199" w14:textId="3D39EFDA" w:rsidR="00FC6E84" w:rsidRDefault="00FC6E84" w:rsidP="001F6ABD">
      <w:pPr>
        <w:spacing w:after="0" w:line="480" w:lineRule="auto"/>
        <w:jc w:val="center"/>
        <w:rPr>
          <w:rFonts w:ascii="Times New Roman" w:eastAsia="Times New Roman" w:hAnsi="Times New Roman" w:cs="Times New Roman"/>
          <w:sz w:val="24"/>
          <w:szCs w:val="24"/>
        </w:rPr>
      </w:pPr>
    </w:p>
    <w:p w14:paraId="72B34CCB" w14:textId="6B472385" w:rsidR="00FC6E84" w:rsidRDefault="00FC6E84" w:rsidP="001F6ABD">
      <w:pPr>
        <w:spacing w:after="0" w:line="480" w:lineRule="auto"/>
        <w:jc w:val="center"/>
        <w:rPr>
          <w:rFonts w:ascii="Times New Roman" w:eastAsia="Times New Roman" w:hAnsi="Times New Roman" w:cs="Times New Roman"/>
          <w:sz w:val="24"/>
          <w:szCs w:val="24"/>
        </w:rPr>
      </w:pPr>
    </w:p>
    <w:p w14:paraId="232A909E" w14:textId="77777777" w:rsidR="00FC6E84" w:rsidRDefault="00FC6E84" w:rsidP="001F6ABD">
      <w:pPr>
        <w:spacing w:after="0" w:line="480" w:lineRule="auto"/>
        <w:jc w:val="center"/>
        <w:rPr>
          <w:rFonts w:ascii="Times New Roman" w:eastAsia="Times New Roman" w:hAnsi="Times New Roman" w:cs="Times New Roman"/>
          <w:sz w:val="24"/>
          <w:szCs w:val="24"/>
        </w:rPr>
      </w:pPr>
    </w:p>
    <w:p w14:paraId="0B184558" w14:textId="3D28FD5D" w:rsidR="00FC6E84" w:rsidRDefault="00FC6E84" w:rsidP="001F6ABD">
      <w:pPr>
        <w:spacing w:after="0" w:line="480" w:lineRule="auto"/>
        <w:jc w:val="center"/>
        <w:rPr>
          <w:rFonts w:ascii="Times New Roman" w:eastAsia="Times New Roman" w:hAnsi="Times New Roman" w:cs="Times New Roman"/>
          <w:sz w:val="24"/>
          <w:szCs w:val="24"/>
        </w:rPr>
      </w:pPr>
    </w:p>
    <w:p w14:paraId="688C9BB2" w14:textId="753DDD5E" w:rsidR="00FC6E84" w:rsidRDefault="00FC6E84" w:rsidP="001F6ABD">
      <w:pPr>
        <w:spacing w:after="0" w:line="480" w:lineRule="auto"/>
        <w:jc w:val="center"/>
        <w:rPr>
          <w:rFonts w:ascii="Times New Roman" w:eastAsia="Times New Roman" w:hAnsi="Times New Roman" w:cs="Times New Roman"/>
          <w:sz w:val="24"/>
          <w:szCs w:val="24"/>
        </w:rPr>
      </w:pPr>
    </w:p>
    <w:p w14:paraId="616259F4" w14:textId="1521DAC2" w:rsidR="00FC6E84" w:rsidRDefault="00FC6E84" w:rsidP="001F6ABD">
      <w:pPr>
        <w:spacing w:after="0" w:line="480" w:lineRule="auto"/>
        <w:jc w:val="center"/>
        <w:rPr>
          <w:rFonts w:ascii="Times New Roman" w:eastAsia="Times New Roman" w:hAnsi="Times New Roman" w:cs="Times New Roman"/>
          <w:sz w:val="24"/>
          <w:szCs w:val="24"/>
        </w:rPr>
      </w:pPr>
    </w:p>
    <w:p w14:paraId="4ED1F448" w14:textId="679543A6" w:rsidR="00FC6E84" w:rsidRDefault="00FC6E84" w:rsidP="001F6ABD">
      <w:pPr>
        <w:spacing w:after="0" w:line="480" w:lineRule="auto"/>
        <w:jc w:val="center"/>
        <w:rPr>
          <w:rFonts w:ascii="Times New Roman" w:eastAsia="Times New Roman" w:hAnsi="Times New Roman" w:cs="Times New Roman"/>
          <w:sz w:val="24"/>
          <w:szCs w:val="24"/>
        </w:rPr>
      </w:pPr>
    </w:p>
    <w:p w14:paraId="64511ACF" w14:textId="167E596F" w:rsidR="00FC6E84" w:rsidRDefault="00FC6E84" w:rsidP="001F6ABD">
      <w:pPr>
        <w:spacing w:after="0" w:line="480" w:lineRule="auto"/>
        <w:jc w:val="center"/>
        <w:rPr>
          <w:rFonts w:ascii="Times New Roman" w:eastAsia="Times New Roman" w:hAnsi="Times New Roman" w:cs="Times New Roman"/>
          <w:sz w:val="24"/>
          <w:szCs w:val="24"/>
        </w:rPr>
      </w:pPr>
    </w:p>
    <w:p w14:paraId="0839AFD3" w14:textId="60AE3F93" w:rsidR="00FC6E84" w:rsidRDefault="00FC6E84" w:rsidP="001F6ABD">
      <w:pPr>
        <w:spacing w:after="0" w:line="480" w:lineRule="auto"/>
        <w:jc w:val="center"/>
        <w:rPr>
          <w:rFonts w:ascii="Times New Roman" w:eastAsia="Times New Roman" w:hAnsi="Times New Roman" w:cs="Times New Roman"/>
          <w:sz w:val="24"/>
          <w:szCs w:val="24"/>
        </w:rPr>
      </w:pPr>
    </w:p>
    <w:p w14:paraId="17C9CCF0" w14:textId="33C7C132" w:rsidR="00726075" w:rsidRDefault="00726075" w:rsidP="001F6ABD">
      <w:pPr>
        <w:spacing w:after="0" w:line="480" w:lineRule="auto"/>
        <w:jc w:val="center"/>
        <w:rPr>
          <w:rFonts w:ascii="Times New Roman" w:eastAsia="Times New Roman" w:hAnsi="Times New Roman" w:cs="Times New Roman"/>
          <w:sz w:val="24"/>
          <w:szCs w:val="24"/>
        </w:rPr>
      </w:pPr>
    </w:p>
    <w:p w14:paraId="114B62E0" w14:textId="77777777" w:rsidR="00726075" w:rsidRDefault="00726075" w:rsidP="001F6ABD">
      <w:pPr>
        <w:spacing w:after="0" w:line="480" w:lineRule="auto"/>
        <w:jc w:val="center"/>
        <w:rPr>
          <w:rFonts w:ascii="Times New Roman" w:eastAsia="Times New Roman" w:hAnsi="Times New Roman" w:cs="Times New Roman"/>
          <w:sz w:val="24"/>
          <w:szCs w:val="24"/>
        </w:rPr>
      </w:pPr>
      <w:bookmarkStart w:id="0" w:name="_GoBack"/>
      <w:bookmarkEnd w:id="0"/>
    </w:p>
    <w:p w14:paraId="2A95B782" w14:textId="4CADB730" w:rsidR="00FC6E84" w:rsidRDefault="00FC6E84" w:rsidP="001F6ABD">
      <w:pPr>
        <w:spacing w:after="0" w:line="480" w:lineRule="auto"/>
        <w:jc w:val="center"/>
        <w:rPr>
          <w:rFonts w:ascii="Times New Roman" w:eastAsia="Times New Roman" w:hAnsi="Times New Roman" w:cs="Times New Roman"/>
          <w:sz w:val="24"/>
          <w:szCs w:val="24"/>
        </w:rPr>
      </w:pPr>
    </w:p>
    <w:p w14:paraId="3F5998C9" w14:textId="77777777" w:rsidR="00FC6E84" w:rsidRPr="001F6ABD" w:rsidRDefault="00FC6E84" w:rsidP="001F6ABD">
      <w:pPr>
        <w:spacing w:after="0" w:line="480" w:lineRule="auto"/>
        <w:jc w:val="center"/>
        <w:rPr>
          <w:rFonts w:ascii="Times New Roman" w:eastAsia="Times New Roman" w:hAnsi="Times New Roman" w:cs="Times New Roman"/>
          <w:sz w:val="24"/>
          <w:szCs w:val="24"/>
        </w:rPr>
      </w:pPr>
    </w:p>
    <w:p w14:paraId="1CC990BC" w14:textId="77777777" w:rsidR="000A6FB3" w:rsidRPr="00096559" w:rsidRDefault="000A6FB3" w:rsidP="00096559">
      <w:pPr>
        <w:spacing w:after="0" w:line="480" w:lineRule="auto"/>
        <w:rPr>
          <w:rFonts w:ascii="Times New Roman" w:eastAsia="Times New Roman" w:hAnsi="Times New Roman" w:cs="Times New Roman"/>
          <w:b/>
          <w:sz w:val="24"/>
          <w:szCs w:val="24"/>
        </w:rPr>
      </w:pPr>
      <w:r w:rsidRPr="00096559">
        <w:rPr>
          <w:rFonts w:ascii="Times New Roman" w:eastAsia="Times New Roman" w:hAnsi="Times New Roman" w:cs="Times New Roman"/>
          <w:b/>
          <w:sz w:val="24"/>
          <w:szCs w:val="24"/>
          <w:u w:val="single"/>
        </w:rPr>
        <w:lastRenderedPageBreak/>
        <w:t>Section 1</w:t>
      </w:r>
      <w:r w:rsidRPr="00096559">
        <w:rPr>
          <w:rFonts w:ascii="Times New Roman" w:eastAsia="Times New Roman" w:hAnsi="Times New Roman" w:cs="Times New Roman"/>
          <w:b/>
          <w:sz w:val="24"/>
          <w:szCs w:val="24"/>
        </w:rPr>
        <w:t xml:space="preserve">: Introduction </w:t>
      </w:r>
    </w:p>
    <w:p w14:paraId="7BC25037" w14:textId="77777777" w:rsidR="000A6FB3" w:rsidRPr="00EE0E95" w:rsidRDefault="00944AE0" w:rsidP="00096559">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will analyze macroeconomic indicators of the state of Arizona</w:t>
      </w:r>
      <w:r w:rsidR="00EE0E95">
        <w:rPr>
          <w:rFonts w:ascii="Times New Roman" w:eastAsia="Times New Roman" w:hAnsi="Times New Roman" w:cs="Times New Roman"/>
          <w:sz w:val="24"/>
          <w:szCs w:val="24"/>
        </w:rPr>
        <w:t>. The main challenges affecting Arizona State include unemployment, closure of industries, shortcomings in basic infrastructure, low quality of education, and effects of 2008 recession. However, despite its economic challenges, Arizona has strong public-private partnerships which strengthen economic development, booming agriculture, establishment of big-ticket projects, and tourism. Studying macroeconomic indicators in Arizona is important to understand the functioning</w:t>
      </w:r>
      <w:r w:rsidR="00AB022B">
        <w:rPr>
          <w:rFonts w:ascii="Times New Roman" w:eastAsia="Times New Roman" w:hAnsi="Times New Roman" w:cs="Times New Roman"/>
          <w:sz w:val="24"/>
          <w:szCs w:val="24"/>
        </w:rPr>
        <w:t xml:space="preserve"> and performance</w:t>
      </w:r>
      <w:r w:rsidR="00EE0E95">
        <w:rPr>
          <w:rFonts w:ascii="Times New Roman" w:eastAsia="Times New Roman" w:hAnsi="Times New Roman" w:cs="Times New Roman"/>
          <w:sz w:val="24"/>
          <w:szCs w:val="24"/>
        </w:rPr>
        <w:t xml:space="preserve"> of her </w:t>
      </w:r>
      <w:r w:rsidR="00AB022B">
        <w:rPr>
          <w:rFonts w:ascii="Times New Roman" w:eastAsia="Times New Roman" w:hAnsi="Times New Roman" w:cs="Times New Roman"/>
          <w:sz w:val="24"/>
          <w:szCs w:val="24"/>
        </w:rPr>
        <w:t xml:space="preserve">economy. </w:t>
      </w:r>
    </w:p>
    <w:p w14:paraId="688C389A" w14:textId="77777777" w:rsidR="000A6FB3" w:rsidRPr="00096559" w:rsidRDefault="000A6FB3" w:rsidP="00096559">
      <w:pPr>
        <w:spacing w:after="0" w:line="480" w:lineRule="auto"/>
        <w:rPr>
          <w:rFonts w:ascii="Times New Roman" w:eastAsia="Times New Roman" w:hAnsi="Times New Roman" w:cs="Times New Roman"/>
          <w:b/>
          <w:sz w:val="24"/>
          <w:szCs w:val="24"/>
        </w:rPr>
      </w:pPr>
      <w:r w:rsidRPr="00096559">
        <w:rPr>
          <w:rFonts w:ascii="Times New Roman" w:eastAsia="Times New Roman" w:hAnsi="Times New Roman" w:cs="Times New Roman"/>
          <w:b/>
          <w:sz w:val="24"/>
          <w:szCs w:val="24"/>
          <w:u w:val="single"/>
        </w:rPr>
        <w:t>Section 2</w:t>
      </w:r>
      <w:r w:rsidRPr="00096559">
        <w:rPr>
          <w:rFonts w:ascii="Times New Roman" w:eastAsia="Times New Roman" w:hAnsi="Times New Roman" w:cs="Times New Roman"/>
          <w:b/>
          <w:sz w:val="24"/>
          <w:szCs w:val="24"/>
        </w:rPr>
        <w:t xml:space="preserve">: Macroeconomic Indicators </w:t>
      </w:r>
    </w:p>
    <w:p w14:paraId="66645811" w14:textId="77777777" w:rsidR="000A6FB3" w:rsidRDefault="00662FDC" w:rsidP="00096559">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944AE0">
        <w:rPr>
          <w:rFonts w:ascii="Times New Roman" w:eastAsia="Times New Roman" w:hAnsi="Times New Roman" w:cs="Times New Roman"/>
          <w:sz w:val="24"/>
          <w:szCs w:val="24"/>
        </w:rPr>
        <w:t>five ma</w:t>
      </w:r>
      <w:r>
        <w:rPr>
          <w:rFonts w:ascii="Times New Roman" w:eastAsia="Times New Roman" w:hAnsi="Times New Roman" w:cs="Times New Roman"/>
          <w:sz w:val="24"/>
          <w:szCs w:val="24"/>
        </w:rPr>
        <w:t xml:space="preserve">cro-economic indicators that I am going to use for ------------ state will include the following; </w:t>
      </w:r>
    </w:p>
    <w:p w14:paraId="32936223" w14:textId="77777777" w:rsidR="00C5447B" w:rsidRPr="00662FDC" w:rsidRDefault="00C5447B" w:rsidP="00662FDC">
      <w:pPr>
        <w:pStyle w:val="ListParagraph"/>
        <w:numPr>
          <w:ilvl w:val="0"/>
          <w:numId w:val="1"/>
        </w:numPr>
        <w:spacing w:after="0" w:line="480" w:lineRule="auto"/>
        <w:rPr>
          <w:rFonts w:ascii="Times New Roman" w:eastAsia="Times New Roman" w:hAnsi="Times New Roman" w:cs="Times New Roman"/>
          <w:sz w:val="24"/>
          <w:szCs w:val="24"/>
        </w:rPr>
      </w:pPr>
      <w:r w:rsidRPr="00662FDC">
        <w:rPr>
          <w:rFonts w:ascii="Times New Roman" w:eastAsia="Times New Roman" w:hAnsi="Times New Roman" w:cs="Times New Roman"/>
          <w:sz w:val="24"/>
          <w:szCs w:val="24"/>
        </w:rPr>
        <w:t>Gross domestic product</w:t>
      </w:r>
    </w:p>
    <w:p w14:paraId="5B28AA03" w14:textId="77777777" w:rsidR="00C5447B" w:rsidRPr="00662FDC" w:rsidRDefault="00C5447B" w:rsidP="00662FDC">
      <w:pPr>
        <w:pStyle w:val="ListParagraph"/>
        <w:numPr>
          <w:ilvl w:val="0"/>
          <w:numId w:val="1"/>
        </w:numPr>
        <w:spacing w:after="0" w:line="480" w:lineRule="auto"/>
        <w:rPr>
          <w:rFonts w:ascii="Times New Roman" w:eastAsia="Times New Roman" w:hAnsi="Times New Roman" w:cs="Times New Roman"/>
          <w:sz w:val="24"/>
          <w:szCs w:val="24"/>
        </w:rPr>
      </w:pPr>
      <w:r w:rsidRPr="00662FDC">
        <w:rPr>
          <w:rFonts w:ascii="Times New Roman" w:eastAsia="Times New Roman" w:hAnsi="Times New Roman" w:cs="Times New Roman"/>
          <w:sz w:val="24"/>
          <w:szCs w:val="24"/>
        </w:rPr>
        <w:t>Unemployment rate</w:t>
      </w:r>
    </w:p>
    <w:p w14:paraId="420F1200" w14:textId="77777777" w:rsidR="00C5447B" w:rsidRPr="00662FDC" w:rsidRDefault="00C5447B" w:rsidP="00662FDC">
      <w:pPr>
        <w:pStyle w:val="ListParagraph"/>
        <w:numPr>
          <w:ilvl w:val="0"/>
          <w:numId w:val="1"/>
        </w:numPr>
        <w:spacing w:after="0" w:line="480" w:lineRule="auto"/>
        <w:rPr>
          <w:rFonts w:ascii="Times New Roman" w:eastAsia="Times New Roman" w:hAnsi="Times New Roman" w:cs="Times New Roman"/>
          <w:sz w:val="24"/>
          <w:szCs w:val="24"/>
        </w:rPr>
      </w:pPr>
      <w:r w:rsidRPr="00662FDC">
        <w:rPr>
          <w:rFonts w:ascii="Times New Roman" w:eastAsia="Times New Roman" w:hAnsi="Times New Roman" w:cs="Times New Roman"/>
          <w:sz w:val="24"/>
          <w:szCs w:val="24"/>
        </w:rPr>
        <w:t>Inflation</w:t>
      </w:r>
    </w:p>
    <w:p w14:paraId="57326CD4" w14:textId="77777777" w:rsidR="00C5447B" w:rsidRPr="00662FDC" w:rsidRDefault="00C5447B" w:rsidP="00662FDC">
      <w:pPr>
        <w:pStyle w:val="ListParagraph"/>
        <w:numPr>
          <w:ilvl w:val="0"/>
          <w:numId w:val="1"/>
        </w:numPr>
        <w:spacing w:after="0" w:line="480" w:lineRule="auto"/>
        <w:rPr>
          <w:rFonts w:ascii="Times New Roman" w:eastAsia="Times New Roman" w:hAnsi="Times New Roman" w:cs="Times New Roman"/>
          <w:sz w:val="24"/>
          <w:szCs w:val="24"/>
        </w:rPr>
      </w:pPr>
      <w:r w:rsidRPr="00662FDC">
        <w:rPr>
          <w:rFonts w:ascii="Times New Roman" w:eastAsia="Times New Roman" w:hAnsi="Times New Roman" w:cs="Times New Roman"/>
          <w:sz w:val="24"/>
          <w:szCs w:val="24"/>
        </w:rPr>
        <w:t>Demand and disposable income</w:t>
      </w:r>
    </w:p>
    <w:p w14:paraId="4485F142" w14:textId="77777777" w:rsidR="000A6FB3" w:rsidRPr="00662FDC" w:rsidRDefault="00A4056B" w:rsidP="00096559">
      <w:pPr>
        <w:pStyle w:val="ListParagraph"/>
        <w:numPr>
          <w:ilvl w:val="0"/>
          <w:numId w:val="1"/>
        </w:numPr>
        <w:spacing w:after="0" w:line="480" w:lineRule="auto"/>
        <w:rPr>
          <w:rFonts w:ascii="Times New Roman" w:eastAsia="Times New Roman" w:hAnsi="Times New Roman" w:cs="Times New Roman"/>
          <w:sz w:val="24"/>
          <w:szCs w:val="24"/>
        </w:rPr>
      </w:pPr>
      <w:r w:rsidRPr="00662FDC">
        <w:rPr>
          <w:rFonts w:ascii="Times New Roman" w:eastAsia="Times New Roman" w:hAnsi="Times New Roman" w:cs="Times New Roman"/>
          <w:sz w:val="24"/>
          <w:szCs w:val="24"/>
        </w:rPr>
        <w:t>Agriculture and education sector</w:t>
      </w:r>
    </w:p>
    <w:p w14:paraId="61854E8F" w14:textId="77777777" w:rsidR="000A6FB3" w:rsidRPr="00472510" w:rsidRDefault="000A6FB3" w:rsidP="00096559">
      <w:pPr>
        <w:spacing w:after="0" w:line="480" w:lineRule="auto"/>
        <w:rPr>
          <w:rFonts w:ascii="Times New Roman" w:eastAsia="Times New Roman" w:hAnsi="Times New Roman" w:cs="Times New Roman"/>
          <w:b/>
          <w:sz w:val="24"/>
          <w:szCs w:val="24"/>
        </w:rPr>
      </w:pPr>
      <w:r w:rsidRPr="00096559">
        <w:rPr>
          <w:rFonts w:ascii="Times New Roman" w:eastAsia="Times New Roman" w:hAnsi="Times New Roman" w:cs="Times New Roman"/>
          <w:b/>
          <w:sz w:val="24"/>
          <w:szCs w:val="24"/>
          <w:u w:val="single"/>
        </w:rPr>
        <w:t>Section 3:</w:t>
      </w:r>
      <w:r w:rsidR="003B6EAE">
        <w:rPr>
          <w:rFonts w:ascii="Times New Roman" w:eastAsia="Times New Roman" w:hAnsi="Times New Roman" w:cs="Times New Roman"/>
          <w:b/>
          <w:sz w:val="24"/>
          <w:szCs w:val="24"/>
          <w:u w:val="single"/>
        </w:rPr>
        <w:t xml:space="preserve"> </w:t>
      </w:r>
      <w:r w:rsidRPr="00096559">
        <w:rPr>
          <w:rFonts w:ascii="Times New Roman" w:eastAsia="Times New Roman" w:hAnsi="Times New Roman" w:cs="Times New Roman"/>
          <w:b/>
          <w:sz w:val="24"/>
          <w:szCs w:val="24"/>
        </w:rPr>
        <w:t>Data Collection and Analysis</w:t>
      </w:r>
    </w:p>
    <w:p w14:paraId="5223BF21" w14:textId="77777777" w:rsidR="003B6EAE" w:rsidRDefault="000A6FB3" w:rsidP="00096559">
      <w:pPr>
        <w:spacing w:after="0" w:line="480" w:lineRule="auto"/>
        <w:rPr>
          <w:rFonts w:ascii="Times New Roman" w:hAnsi="Times New Roman" w:cs="Times New Roman"/>
          <w:sz w:val="24"/>
          <w:szCs w:val="24"/>
        </w:rPr>
      </w:pPr>
      <w:r w:rsidRPr="00096559">
        <w:rPr>
          <w:rFonts w:ascii="Times New Roman" w:hAnsi="Times New Roman" w:cs="Times New Roman"/>
          <w:b/>
          <w:sz w:val="24"/>
          <w:szCs w:val="24"/>
        </w:rPr>
        <w:t>Data:</w:t>
      </w:r>
      <w:r w:rsidR="00472510">
        <w:rPr>
          <w:rFonts w:ascii="Times New Roman" w:hAnsi="Times New Roman" w:cs="Times New Roman"/>
          <w:b/>
          <w:sz w:val="24"/>
          <w:szCs w:val="24"/>
        </w:rPr>
        <w:t xml:space="preserve"> </w:t>
      </w:r>
      <w:r w:rsidR="003B6EAE">
        <w:rPr>
          <w:rFonts w:ascii="Times New Roman" w:hAnsi="Times New Roman" w:cs="Times New Roman"/>
          <w:sz w:val="24"/>
          <w:szCs w:val="24"/>
        </w:rPr>
        <w:t xml:space="preserve">The </w:t>
      </w:r>
      <w:r w:rsidR="00912725">
        <w:rPr>
          <w:rFonts w:ascii="Times New Roman" w:hAnsi="Times New Roman" w:cs="Times New Roman"/>
          <w:sz w:val="24"/>
          <w:szCs w:val="24"/>
        </w:rPr>
        <w:t xml:space="preserve">time range will be from 2012 to 1018 and the </w:t>
      </w:r>
      <w:r w:rsidR="003B6EAE">
        <w:rPr>
          <w:rFonts w:ascii="Times New Roman" w:hAnsi="Times New Roman" w:cs="Times New Roman"/>
          <w:sz w:val="24"/>
          <w:szCs w:val="24"/>
        </w:rPr>
        <w:t xml:space="preserve">data I </w:t>
      </w:r>
      <w:r w:rsidR="00CE0CE4">
        <w:rPr>
          <w:rFonts w:ascii="Times New Roman" w:hAnsi="Times New Roman" w:cs="Times New Roman"/>
          <w:sz w:val="24"/>
          <w:szCs w:val="24"/>
        </w:rPr>
        <w:t>will collect include</w:t>
      </w:r>
      <w:r w:rsidR="003B6EAE">
        <w:rPr>
          <w:rFonts w:ascii="Times New Roman" w:hAnsi="Times New Roman" w:cs="Times New Roman"/>
          <w:sz w:val="24"/>
          <w:szCs w:val="24"/>
        </w:rPr>
        <w:t xml:space="preserve">; </w:t>
      </w:r>
    </w:p>
    <w:p w14:paraId="40684681" w14:textId="77777777" w:rsidR="003B6EAE" w:rsidRPr="003B6EAE" w:rsidRDefault="003B6EAE" w:rsidP="003B6EAE">
      <w:pPr>
        <w:pStyle w:val="ListParagraph"/>
        <w:numPr>
          <w:ilvl w:val="0"/>
          <w:numId w:val="2"/>
        </w:numPr>
        <w:spacing w:after="0" w:line="480" w:lineRule="auto"/>
        <w:rPr>
          <w:rFonts w:ascii="Times New Roman" w:hAnsi="Times New Roman" w:cs="Times New Roman"/>
          <w:sz w:val="24"/>
          <w:szCs w:val="24"/>
        </w:rPr>
      </w:pPr>
      <w:r w:rsidRPr="003B6EAE">
        <w:rPr>
          <w:rFonts w:ascii="Times New Roman" w:hAnsi="Times New Roman" w:cs="Times New Roman"/>
          <w:sz w:val="24"/>
          <w:szCs w:val="24"/>
        </w:rPr>
        <w:t>GDP of the State</w:t>
      </w:r>
    </w:p>
    <w:p w14:paraId="7B65A3D1" w14:textId="77777777" w:rsidR="003B6EAE" w:rsidRDefault="003B6EAE" w:rsidP="003B6EAE">
      <w:pPr>
        <w:pStyle w:val="ListParagraph"/>
        <w:numPr>
          <w:ilvl w:val="0"/>
          <w:numId w:val="2"/>
        </w:numPr>
        <w:spacing w:after="0" w:line="480" w:lineRule="auto"/>
        <w:rPr>
          <w:rFonts w:ascii="Times New Roman" w:hAnsi="Times New Roman" w:cs="Times New Roman"/>
          <w:sz w:val="24"/>
          <w:szCs w:val="24"/>
        </w:rPr>
      </w:pPr>
      <w:r w:rsidRPr="003B6EAE">
        <w:rPr>
          <w:rFonts w:ascii="Times New Roman" w:hAnsi="Times New Roman" w:cs="Times New Roman"/>
          <w:sz w:val="24"/>
          <w:szCs w:val="24"/>
        </w:rPr>
        <w:t>Data on education such as elementary, high school and college admission, rate of</w:t>
      </w:r>
      <w:r>
        <w:rPr>
          <w:rFonts w:ascii="Times New Roman" w:hAnsi="Times New Roman" w:cs="Times New Roman"/>
          <w:sz w:val="24"/>
          <w:szCs w:val="24"/>
        </w:rPr>
        <w:t xml:space="preserve"> school drop outs and graduates</w:t>
      </w:r>
    </w:p>
    <w:p w14:paraId="054A8AC8" w14:textId="77777777" w:rsidR="003B6EAE" w:rsidRDefault="003B6EAE" w:rsidP="003B6EAE">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Disposable income in the state</w:t>
      </w:r>
    </w:p>
    <w:p w14:paraId="17BAC5E5" w14:textId="77777777" w:rsidR="003B6EAE" w:rsidRPr="003B6EAE" w:rsidRDefault="003B6EAE" w:rsidP="003B6EAE">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Amount of arable land</w:t>
      </w:r>
      <w:r w:rsidRPr="003B6EAE">
        <w:rPr>
          <w:rFonts w:ascii="Times New Roman" w:hAnsi="Times New Roman" w:cs="Times New Roman"/>
          <w:sz w:val="24"/>
          <w:szCs w:val="24"/>
        </w:rPr>
        <w:t xml:space="preserve"> </w:t>
      </w:r>
    </w:p>
    <w:p w14:paraId="73468E3F" w14:textId="77777777" w:rsidR="00912725" w:rsidRDefault="003B6EAE" w:rsidP="00912725">
      <w:pPr>
        <w:spacing w:after="0" w:line="480" w:lineRule="auto"/>
        <w:ind w:left="360"/>
        <w:rPr>
          <w:rFonts w:ascii="Times New Roman" w:hAnsi="Times New Roman" w:cs="Times New Roman"/>
          <w:sz w:val="24"/>
          <w:szCs w:val="24"/>
        </w:rPr>
      </w:pPr>
      <w:r w:rsidRPr="00912725">
        <w:rPr>
          <w:rFonts w:ascii="Times New Roman" w:hAnsi="Times New Roman" w:cs="Times New Roman"/>
          <w:sz w:val="24"/>
          <w:szCs w:val="24"/>
        </w:rPr>
        <w:lastRenderedPageBreak/>
        <w:t>I will source for economic data to address data collection and analysis from the following si</w:t>
      </w:r>
      <w:r w:rsidR="00912725" w:rsidRPr="00912725">
        <w:rPr>
          <w:rFonts w:ascii="Times New Roman" w:hAnsi="Times New Roman" w:cs="Times New Roman"/>
          <w:sz w:val="24"/>
          <w:szCs w:val="24"/>
        </w:rPr>
        <w:t xml:space="preserve">tes; </w:t>
      </w:r>
    </w:p>
    <w:p w14:paraId="74CBFF98" w14:textId="77777777" w:rsidR="00944AE0" w:rsidRDefault="00944AE0" w:rsidP="00912725">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Arizona Economic and Business Research Centre </w:t>
      </w:r>
    </w:p>
    <w:p w14:paraId="51195C09" w14:textId="77777777" w:rsidR="00912725" w:rsidRDefault="00912725" w:rsidP="00912725">
      <w:pPr>
        <w:pStyle w:val="ListParagraph"/>
        <w:numPr>
          <w:ilvl w:val="0"/>
          <w:numId w:val="3"/>
        </w:numPr>
        <w:spacing w:after="0" w:line="480" w:lineRule="auto"/>
        <w:rPr>
          <w:rFonts w:ascii="Times New Roman" w:hAnsi="Times New Roman" w:cs="Times New Roman"/>
          <w:sz w:val="24"/>
          <w:szCs w:val="24"/>
        </w:rPr>
      </w:pPr>
      <w:r w:rsidRPr="00912725">
        <w:rPr>
          <w:rFonts w:ascii="Times New Roman" w:hAnsi="Times New Roman" w:cs="Times New Roman"/>
          <w:sz w:val="24"/>
          <w:szCs w:val="24"/>
        </w:rPr>
        <w:t>American Community Survey</w:t>
      </w:r>
    </w:p>
    <w:p w14:paraId="54EC9BD0" w14:textId="77777777" w:rsidR="00912725" w:rsidRDefault="00912725" w:rsidP="00912725">
      <w:pPr>
        <w:pStyle w:val="ListParagraph"/>
        <w:numPr>
          <w:ilvl w:val="0"/>
          <w:numId w:val="3"/>
        </w:numPr>
        <w:spacing w:after="0" w:line="480" w:lineRule="auto"/>
        <w:rPr>
          <w:rFonts w:ascii="Times New Roman" w:hAnsi="Times New Roman" w:cs="Times New Roman"/>
          <w:sz w:val="24"/>
          <w:szCs w:val="24"/>
        </w:rPr>
      </w:pPr>
      <w:r w:rsidRPr="00912725">
        <w:rPr>
          <w:rFonts w:ascii="Times New Roman" w:hAnsi="Times New Roman" w:cs="Times New Roman"/>
          <w:sz w:val="24"/>
          <w:szCs w:val="24"/>
        </w:rPr>
        <w:t>Economic Census</w:t>
      </w:r>
    </w:p>
    <w:p w14:paraId="14224C89" w14:textId="77777777" w:rsidR="00912725" w:rsidRDefault="003B6EAE" w:rsidP="00912725">
      <w:pPr>
        <w:pStyle w:val="ListParagraph"/>
        <w:numPr>
          <w:ilvl w:val="0"/>
          <w:numId w:val="3"/>
        </w:numPr>
        <w:spacing w:after="0" w:line="480" w:lineRule="auto"/>
        <w:rPr>
          <w:rFonts w:ascii="Times New Roman" w:hAnsi="Times New Roman" w:cs="Times New Roman"/>
          <w:sz w:val="24"/>
          <w:szCs w:val="24"/>
        </w:rPr>
      </w:pPr>
      <w:r w:rsidRPr="00912725">
        <w:rPr>
          <w:rFonts w:ascii="Times New Roman" w:hAnsi="Times New Roman" w:cs="Times New Roman"/>
          <w:sz w:val="24"/>
          <w:szCs w:val="24"/>
        </w:rPr>
        <w:t>Statist</w:t>
      </w:r>
      <w:r w:rsidR="00912725" w:rsidRPr="00912725">
        <w:rPr>
          <w:rFonts w:ascii="Times New Roman" w:hAnsi="Times New Roman" w:cs="Times New Roman"/>
          <w:sz w:val="24"/>
          <w:szCs w:val="24"/>
        </w:rPr>
        <w:t>ics from the Census Department</w:t>
      </w:r>
    </w:p>
    <w:p w14:paraId="02DEF2AC" w14:textId="77777777" w:rsidR="00912725" w:rsidRDefault="003B6EAE" w:rsidP="00912725">
      <w:pPr>
        <w:pStyle w:val="ListParagraph"/>
        <w:numPr>
          <w:ilvl w:val="0"/>
          <w:numId w:val="3"/>
        </w:numPr>
        <w:spacing w:after="0" w:line="480" w:lineRule="auto"/>
        <w:rPr>
          <w:rFonts w:ascii="Times New Roman" w:hAnsi="Times New Roman" w:cs="Times New Roman"/>
          <w:sz w:val="24"/>
          <w:szCs w:val="24"/>
        </w:rPr>
      </w:pPr>
      <w:r w:rsidRPr="00912725">
        <w:rPr>
          <w:rFonts w:ascii="Times New Roman" w:hAnsi="Times New Roman" w:cs="Times New Roman"/>
          <w:sz w:val="24"/>
          <w:szCs w:val="24"/>
        </w:rPr>
        <w:t>Global</w:t>
      </w:r>
      <w:r w:rsidR="00912725" w:rsidRPr="00912725">
        <w:rPr>
          <w:rFonts w:ascii="Times New Roman" w:hAnsi="Times New Roman" w:cs="Times New Roman"/>
          <w:sz w:val="24"/>
          <w:szCs w:val="24"/>
        </w:rPr>
        <w:t xml:space="preserve"> financial database</w:t>
      </w:r>
    </w:p>
    <w:p w14:paraId="3E106E3A" w14:textId="77777777" w:rsidR="00912725" w:rsidRDefault="003B6EAE" w:rsidP="00912725">
      <w:pPr>
        <w:pStyle w:val="ListParagraph"/>
        <w:numPr>
          <w:ilvl w:val="0"/>
          <w:numId w:val="3"/>
        </w:numPr>
        <w:spacing w:after="0" w:line="480" w:lineRule="auto"/>
        <w:rPr>
          <w:rFonts w:ascii="Times New Roman" w:hAnsi="Times New Roman" w:cs="Times New Roman"/>
          <w:sz w:val="24"/>
          <w:szCs w:val="24"/>
        </w:rPr>
      </w:pPr>
      <w:r w:rsidRPr="00912725">
        <w:rPr>
          <w:rFonts w:ascii="Times New Roman" w:hAnsi="Times New Roman" w:cs="Times New Roman"/>
          <w:sz w:val="24"/>
          <w:szCs w:val="24"/>
        </w:rPr>
        <w:t>Global Insight</w:t>
      </w:r>
    </w:p>
    <w:p w14:paraId="17617454" w14:textId="77777777" w:rsidR="00912725" w:rsidRDefault="003B6EAE" w:rsidP="00912725">
      <w:pPr>
        <w:pStyle w:val="ListParagraph"/>
        <w:numPr>
          <w:ilvl w:val="0"/>
          <w:numId w:val="3"/>
        </w:numPr>
        <w:spacing w:after="0" w:line="480" w:lineRule="auto"/>
        <w:rPr>
          <w:rFonts w:ascii="Times New Roman" w:hAnsi="Times New Roman" w:cs="Times New Roman"/>
          <w:sz w:val="24"/>
          <w:szCs w:val="24"/>
        </w:rPr>
      </w:pPr>
      <w:r w:rsidRPr="00912725">
        <w:rPr>
          <w:rFonts w:ascii="Times New Roman" w:hAnsi="Times New Roman" w:cs="Times New Roman"/>
          <w:sz w:val="24"/>
          <w:szCs w:val="24"/>
        </w:rPr>
        <w:t xml:space="preserve">National Longitudinal Surveys and </w:t>
      </w:r>
    </w:p>
    <w:p w14:paraId="10B8690D" w14:textId="77777777" w:rsidR="000A6FB3" w:rsidRPr="00912725" w:rsidRDefault="003B6EAE" w:rsidP="00912725">
      <w:pPr>
        <w:pStyle w:val="ListParagraph"/>
        <w:numPr>
          <w:ilvl w:val="0"/>
          <w:numId w:val="3"/>
        </w:numPr>
        <w:spacing w:after="0" w:line="480" w:lineRule="auto"/>
        <w:rPr>
          <w:rFonts w:ascii="Times New Roman" w:hAnsi="Times New Roman" w:cs="Times New Roman"/>
          <w:sz w:val="24"/>
          <w:szCs w:val="24"/>
        </w:rPr>
      </w:pPr>
      <w:r w:rsidRPr="00912725">
        <w:rPr>
          <w:rFonts w:ascii="Times New Roman" w:hAnsi="Times New Roman" w:cs="Times New Roman"/>
          <w:sz w:val="24"/>
          <w:szCs w:val="24"/>
        </w:rPr>
        <w:t xml:space="preserve">Statista. </w:t>
      </w:r>
    </w:p>
    <w:p w14:paraId="0DA2C37C" w14:textId="77777777" w:rsidR="007A02B7" w:rsidRDefault="000A6FB3" w:rsidP="00096559">
      <w:pPr>
        <w:spacing w:line="480" w:lineRule="auto"/>
        <w:rPr>
          <w:rFonts w:ascii="Times New Roman" w:eastAsia="Times New Roman" w:hAnsi="Times New Roman" w:cs="Times New Roman"/>
          <w:b/>
          <w:sz w:val="24"/>
          <w:szCs w:val="24"/>
        </w:rPr>
      </w:pPr>
      <w:r w:rsidRPr="00096559">
        <w:rPr>
          <w:rFonts w:ascii="Times New Roman" w:eastAsia="Times New Roman" w:hAnsi="Times New Roman" w:cs="Times New Roman"/>
          <w:b/>
          <w:sz w:val="24"/>
          <w:szCs w:val="24"/>
        </w:rPr>
        <w:t>Analysis</w:t>
      </w:r>
    </w:p>
    <w:p w14:paraId="38322285" w14:textId="77777777" w:rsidR="00256B3D" w:rsidRDefault="00256B3D" w:rsidP="0009655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will conduct data analysis through </w:t>
      </w:r>
      <w:r w:rsidR="007148B3">
        <w:rPr>
          <w:rFonts w:ascii="Times New Roman" w:eastAsia="Times New Roman" w:hAnsi="Times New Roman" w:cs="Times New Roman"/>
          <w:sz w:val="24"/>
          <w:szCs w:val="24"/>
        </w:rPr>
        <w:t xml:space="preserve">economic analysis tools such as; </w:t>
      </w:r>
    </w:p>
    <w:p w14:paraId="7663242D" w14:textId="77777777" w:rsidR="007148B3" w:rsidRPr="007148B3" w:rsidRDefault="007148B3" w:rsidP="007148B3">
      <w:pPr>
        <w:pStyle w:val="ListParagraph"/>
        <w:numPr>
          <w:ilvl w:val="0"/>
          <w:numId w:val="4"/>
        </w:numPr>
        <w:spacing w:line="480" w:lineRule="auto"/>
        <w:rPr>
          <w:rFonts w:ascii="Times New Roman" w:eastAsia="Times New Roman" w:hAnsi="Times New Roman" w:cs="Times New Roman"/>
          <w:sz w:val="24"/>
          <w:szCs w:val="24"/>
        </w:rPr>
      </w:pPr>
      <w:r w:rsidRPr="007148B3">
        <w:rPr>
          <w:rFonts w:ascii="Times New Roman" w:eastAsia="Times New Roman" w:hAnsi="Times New Roman" w:cs="Times New Roman"/>
          <w:sz w:val="24"/>
          <w:szCs w:val="24"/>
        </w:rPr>
        <w:t>Economic variables to determine the nature of the economy;</w:t>
      </w:r>
    </w:p>
    <w:p w14:paraId="546FC6B6" w14:textId="77777777" w:rsidR="007148B3" w:rsidRPr="007148B3" w:rsidRDefault="007148B3" w:rsidP="007148B3">
      <w:pPr>
        <w:pStyle w:val="ListParagraph"/>
        <w:numPr>
          <w:ilvl w:val="0"/>
          <w:numId w:val="4"/>
        </w:numPr>
        <w:spacing w:line="480" w:lineRule="auto"/>
        <w:rPr>
          <w:rFonts w:ascii="Times New Roman" w:eastAsia="Times New Roman" w:hAnsi="Times New Roman" w:cs="Times New Roman"/>
          <w:sz w:val="24"/>
          <w:szCs w:val="24"/>
        </w:rPr>
      </w:pPr>
      <w:r w:rsidRPr="007148B3">
        <w:rPr>
          <w:rFonts w:ascii="Times New Roman" w:eastAsia="Times New Roman" w:hAnsi="Times New Roman" w:cs="Times New Roman"/>
          <w:sz w:val="24"/>
          <w:szCs w:val="24"/>
        </w:rPr>
        <w:t>Slope to determine changes in one variable when another variable changes;</w:t>
      </w:r>
    </w:p>
    <w:p w14:paraId="5F271167" w14:textId="77777777" w:rsidR="007148B3" w:rsidRPr="007148B3" w:rsidRDefault="007148B3" w:rsidP="007148B3">
      <w:pPr>
        <w:pStyle w:val="ListParagraph"/>
        <w:numPr>
          <w:ilvl w:val="0"/>
          <w:numId w:val="4"/>
        </w:numPr>
        <w:spacing w:line="480" w:lineRule="auto"/>
        <w:rPr>
          <w:rFonts w:ascii="Times New Roman" w:eastAsia="Times New Roman" w:hAnsi="Times New Roman" w:cs="Times New Roman"/>
          <w:sz w:val="24"/>
          <w:szCs w:val="24"/>
        </w:rPr>
      </w:pPr>
      <w:r w:rsidRPr="007148B3">
        <w:rPr>
          <w:rFonts w:ascii="Times New Roman" w:eastAsia="Times New Roman" w:hAnsi="Times New Roman" w:cs="Times New Roman"/>
          <w:sz w:val="24"/>
          <w:szCs w:val="24"/>
        </w:rPr>
        <w:t xml:space="preserve">Optimization techniques to examine how different economic variables lead to increase or decrease of another; and </w:t>
      </w:r>
    </w:p>
    <w:p w14:paraId="78D37BB9" w14:textId="77777777" w:rsidR="00B95583" w:rsidRDefault="007148B3" w:rsidP="007148B3">
      <w:pPr>
        <w:pStyle w:val="ListParagraph"/>
        <w:numPr>
          <w:ilvl w:val="0"/>
          <w:numId w:val="4"/>
        </w:numPr>
        <w:spacing w:line="480" w:lineRule="auto"/>
        <w:rPr>
          <w:rFonts w:ascii="Times New Roman" w:eastAsia="Times New Roman" w:hAnsi="Times New Roman" w:cs="Times New Roman"/>
          <w:sz w:val="24"/>
          <w:szCs w:val="24"/>
        </w:rPr>
      </w:pPr>
      <w:r w:rsidRPr="007148B3">
        <w:rPr>
          <w:rFonts w:ascii="Times New Roman" w:eastAsia="Times New Roman" w:hAnsi="Times New Roman" w:cs="Times New Roman"/>
          <w:sz w:val="24"/>
          <w:szCs w:val="24"/>
        </w:rPr>
        <w:t>Linear programming to evaluate how different variables can be maximized and/or minimized to improve economic conditions.</w:t>
      </w:r>
    </w:p>
    <w:p w14:paraId="643E6A35" w14:textId="77777777" w:rsidR="00B95583" w:rsidRDefault="00B9558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97D52CA" w14:textId="77777777" w:rsidR="007148B3" w:rsidRPr="00B95583" w:rsidRDefault="00B95583" w:rsidP="00B95583">
      <w:pPr>
        <w:spacing w:line="480" w:lineRule="auto"/>
        <w:jc w:val="center"/>
        <w:rPr>
          <w:rFonts w:ascii="Times New Roman" w:eastAsia="Times New Roman" w:hAnsi="Times New Roman" w:cs="Times New Roman"/>
          <w:b/>
          <w:sz w:val="24"/>
          <w:szCs w:val="24"/>
        </w:rPr>
      </w:pPr>
      <w:r w:rsidRPr="00B95583">
        <w:rPr>
          <w:rFonts w:ascii="Times New Roman" w:eastAsia="Times New Roman" w:hAnsi="Times New Roman" w:cs="Times New Roman"/>
          <w:b/>
          <w:sz w:val="24"/>
          <w:szCs w:val="24"/>
        </w:rPr>
        <w:lastRenderedPageBreak/>
        <w:t>References</w:t>
      </w:r>
    </w:p>
    <w:p w14:paraId="44EB870B" w14:textId="77777777" w:rsidR="00FC6E84" w:rsidRDefault="00A207A4" w:rsidP="00FC6E84">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American Community Survey</w:t>
      </w:r>
      <w:r w:rsidR="00F3671A">
        <w:rPr>
          <w:rFonts w:ascii="Times New Roman" w:eastAsia="Times New Roman" w:hAnsi="Times New Roman" w:cs="Times New Roman"/>
          <w:sz w:val="24"/>
          <w:szCs w:val="24"/>
        </w:rPr>
        <w:t>. Population and Economic Survey (2012-2017)</w:t>
      </w:r>
    </w:p>
    <w:p w14:paraId="44F03C68" w14:textId="4AC00E25" w:rsidR="00B95583" w:rsidRPr="00FC6E84" w:rsidRDefault="00B95583" w:rsidP="00FC6E84">
      <w:pPr>
        <w:spacing w:line="240" w:lineRule="auto"/>
        <w:ind w:left="720" w:hanging="720"/>
        <w:rPr>
          <w:rFonts w:ascii="Times New Roman" w:eastAsia="Times New Roman" w:hAnsi="Times New Roman" w:cs="Times New Roman"/>
          <w:sz w:val="24"/>
          <w:szCs w:val="24"/>
        </w:rPr>
      </w:pPr>
      <w:r w:rsidRPr="00B95583">
        <w:rPr>
          <w:rFonts w:ascii="Times New Roman" w:eastAsia="Times New Roman" w:hAnsi="Times New Roman" w:cs="Times New Roman"/>
          <w:sz w:val="24"/>
          <w:szCs w:val="24"/>
        </w:rPr>
        <w:t xml:space="preserve">Economic and Business Research Centre. </w:t>
      </w:r>
      <w:r w:rsidRPr="003F0939">
        <w:rPr>
          <w:rFonts w:ascii="Times New Roman" w:eastAsia="Times New Roman" w:hAnsi="Times New Roman" w:cs="Times New Roman"/>
          <w:i/>
          <w:sz w:val="24"/>
          <w:szCs w:val="24"/>
        </w:rPr>
        <w:t xml:space="preserve">Arizona Economic </w:t>
      </w:r>
      <w:r w:rsidRPr="00FC6E84">
        <w:rPr>
          <w:rFonts w:ascii="Times New Roman" w:eastAsia="Times New Roman" w:hAnsi="Times New Roman" w:cs="Times New Roman"/>
          <w:i/>
          <w:color w:val="000000" w:themeColor="text1"/>
          <w:sz w:val="24"/>
          <w:szCs w:val="24"/>
        </w:rPr>
        <w:t xml:space="preserve">Indicators: </w:t>
      </w:r>
      <w:r w:rsidRPr="00FC6E84">
        <w:rPr>
          <w:rFonts w:ascii="Times New Roman" w:eastAsia="Times New Roman" w:hAnsi="Times New Roman" w:cs="Times New Roman"/>
          <w:bCs/>
          <w:i/>
          <w:color w:val="000000" w:themeColor="text1"/>
          <w:sz w:val="24"/>
          <w:szCs w:val="24"/>
        </w:rPr>
        <w:t>Track major economic indicators for Arizona</w:t>
      </w:r>
      <w:r w:rsidR="003F0939" w:rsidRPr="00FC6E84">
        <w:rPr>
          <w:rFonts w:ascii="Times New Roman" w:eastAsia="Times New Roman" w:hAnsi="Times New Roman" w:cs="Times New Roman"/>
          <w:bCs/>
          <w:i/>
          <w:color w:val="000000" w:themeColor="text1"/>
          <w:sz w:val="24"/>
          <w:szCs w:val="24"/>
        </w:rPr>
        <w:t>, its metro areas, and counties</w:t>
      </w:r>
      <w:r w:rsidR="003F0939" w:rsidRPr="00FC6E84">
        <w:rPr>
          <w:rFonts w:ascii="Times New Roman" w:eastAsia="Times New Roman" w:hAnsi="Times New Roman" w:cs="Times New Roman"/>
          <w:bCs/>
          <w:color w:val="000000" w:themeColor="text1"/>
          <w:sz w:val="24"/>
          <w:szCs w:val="24"/>
        </w:rPr>
        <w:t xml:space="preserve">. </w:t>
      </w:r>
      <w:hyperlink r:id="rId7" w:history="1">
        <w:r w:rsidR="003F0939" w:rsidRPr="00FC6E84">
          <w:rPr>
            <w:rStyle w:val="Hyperlink"/>
            <w:rFonts w:ascii="Times New Roman" w:eastAsia="Times New Roman" w:hAnsi="Times New Roman" w:cs="Times New Roman"/>
            <w:bCs/>
            <w:color w:val="000000" w:themeColor="text1"/>
            <w:sz w:val="24"/>
            <w:szCs w:val="24"/>
          </w:rPr>
          <w:t>https://www.azeconomy.org/data/</w:t>
        </w:r>
      </w:hyperlink>
      <w:r w:rsidR="003F0939">
        <w:rPr>
          <w:rFonts w:ascii="Times New Roman" w:eastAsia="Times New Roman" w:hAnsi="Times New Roman" w:cs="Times New Roman"/>
          <w:bCs/>
          <w:sz w:val="24"/>
          <w:szCs w:val="24"/>
        </w:rPr>
        <w:t xml:space="preserve"> </w:t>
      </w:r>
    </w:p>
    <w:p w14:paraId="4F4A4C7B" w14:textId="77777777" w:rsidR="00F3671A" w:rsidRPr="00F3671A" w:rsidRDefault="00F3671A" w:rsidP="00F3671A">
      <w:pPr>
        <w:shd w:val="clear" w:color="auto" w:fill="FFFFFF"/>
        <w:spacing w:after="0" w:line="0" w:lineRule="auto"/>
        <w:rPr>
          <w:rFonts w:ascii="ff4" w:eastAsia="Times New Roman" w:hAnsi="ff4" w:cs="Times New Roman"/>
          <w:color w:val="231F20"/>
          <w:sz w:val="54"/>
          <w:szCs w:val="54"/>
        </w:rPr>
      </w:pPr>
      <w:r w:rsidRPr="00F3671A">
        <w:rPr>
          <w:rFonts w:ascii="ff4" w:eastAsia="Times New Roman" w:hAnsi="ff4" w:cs="Times New Roman"/>
          <w:color w:val="231F20"/>
          <w:sz w:val="54"/>
          <w:szCs w:val="54"/>
        </w:rPr>
        <w:t xml:space="preserve">Kenworthy, L. (1995) </w:t>
      </w:r>
      <w:r w:rsidRPr="00F3671A">
        <w:rPr>
          <w:rFonts w:ascii="ff6" w:eastAsia="Times New Roman" w:hAnsi="ff6" w:cs="Times New Roman"/>
          <w:color w:val="231F20"/>
          <w:sz w:val="54"/>
        </w:rPr>
        <w:t>In Search of National Economic Success: Balancing Competition and</w:t>
      </w:r>
    </w:p>
    <w:p w14:paraId="7064D755" w14:textId="77777777" w:rsidR="00F3671A" w:rsidRPr="00F3671A" w:rsidRDefault="00F3671A" w:rsidP="00F3671A">
      <w:pPr>
        <w:shd w:val="clear" w:color="auto" w:fill="FFFFFF"/>
        <w:spacing w:after="0" w:line="0" w:lineRule="auto"/>
        <w:rPr>
          <w:rFonts w:ascii="ff6" w:eastAsia="Times New Roman" w:hAnsi="ff6" w:cs="Times New Roman"/>
          <w:color w:val="231F20"/>
          <w:sz w:val="54"/>
          <w:szCs w:val="54"/>
        </w:rPr>
      </w:pPr>
      <w:r w:rsidRPr="00F3671A">
        <w:rPr>
          <w:rFonts w:ascii="ff6" w:eastAsia="Times New Roman" w:hAnsi="ff6" w:cs="Times New Roman"/>
          <w:color w:val="231F20"/>
          <w:sz w:val="54"/>
          <w:szCs w:val="54"/>
        </w:rPr>
        <w:t>Cooperation</w:t>
      </w:r>
      <w:r w:rsidRPr="00F3671A">
        <w:rPr>
          <w:rFonts w:ascii="ff4" w:eastAsia="Times New Roman" w:hAnsi="ff4" w:cs="Times New Roman"/>
          <w:color w:val="231F20"/>
          <w:sz w:val="54"/>
        </w:rPr>
        <w:t>, Thousand Oaks, CA, Sage</w:t>
      </w:r>
    </w:p>
    <w:p w14:paraId="67A5D11C" w14:textId="77777777" w:rsidR="00E920A3" w:rsidRPr="00E920A3" w:rsidRDefault="00E920A3" w:rsidP="00FC6E84">
      <w:pPr>
        <w:spacing w:line="240" w:lineRule="auto"/>
        <w:ind w:left="720" w:hanging="720"/>
        <w:rPr>
          <w:rFonts w:ascii="Times New Roman" w:hAnsi="Times New Roman" w:cs="Times New Roman"/>
          <w:sz w:val="24"/>
          <w:szCs w:val="24"/>
        </w:rPr>
      </w:pPr>
      <w:r w:rsidRPr="00E920A3">
        <w:rPr>
          <w:rFonts w:ascii="Times New Roman" w:hAnsi="Times New Roman" w:cs="Times New Roman"/>
          <w:sz w:val="24"/>
          <w:szCs w:val="24"/>
        </w:rPr>
        <w:t xml:space="preserve">Gober, Patricia. (2016). </w:t>
      </w:r>
      <w:r w:rsidRPr="00E920A3">
        <w:rPr>
          <w:rFonts w:ascii="Times New Roman" w:hAnsi="Times New Roman" w:cs="Times New Roman"/>
          <w:i/>
          <w:sz w:val="24"/>
          <w:szCs w:val="24"/>
        </w:rPr>
        <w:t xml:space="preserve">Metropolitan Phoenix: Place making and community building in the desert. </w:t>
      </w:r>
      <w:r w:rsidRPr="00E920A3">
        <w:rPr>
          <w:rFonts w:ascii="Times New Roman" w:hAnsi="Times New Roman" w:cs="Times New Roman"/>
          <w:sz w:val="24"/>
          <w:szCs w:val="24"/>
        </w:rPr>
        <w:t>Philadelphia: University of Pennsylvania Press</w:t>
      </w:r>
    </w:p>
    <w:p w14:paraId="5F541B7A" w14:textId="77777777" w:rsidR="00F3671A" w:rsidRDefault="00F3671A" w:rsidP="00FC6E84">
      <w:pPr>
        <w:spacing w:line="240" w:lineRule="auto"/>
        <w:ind w:left="720" w:hanging="720"/>
        <w:rPr>
          <w:rFonts w:ascii="Times New Roman" w:eastAsia="Times New Roman" w:hAnsi="Times New Roman" w:cs="Times New Roman"/>
          <w:bCs/>
          <w:sz w:val="24"/>
          <w:szCs w:val="24"/>
        </w:rPr>
      </w:pPr>
      <w:r w:rsidRPr="00E920A3">
        <w:rPr>
          <w:rFonts w:ascii="Times New Roman" w:eastAsia="Times New Roman" w:hAnsi="Times New Roman" w:cs="Times New Roman"/>
          <w:bCs/>
          <w:sz w:val="24"/>
          <w:szCs w:val="24"/>
        </w:rPr>
        <w:t>Kenworthy</w:t>
      </w:r>
      <w:r>
        <w:rPr>
          <w:rFonts w:ascii="Times New Roman" w:eastAsia="Times New Roman" w:hAnsi="Times New Roman" w:cs="Times New Roman"/>
          <w:bCs/>
          <w:sz w:val="24"/>
          <w:szCs w:val="24"/>
        </w:rPr>
        <w:t xml:space="preserve">, L. (2015). </w:t>
      </w:r>
      <w:r w:rsidRPr="00F3671A">
        <w:rPr>
          <w:rFonts w:ascii="Times New Roman" w:eastAsia="Times New Roman" w:hAnsi="Times New Roman" w:cs="Times New Roman"/>
          <w:bCs/>
          <w:i/>
          <w:sz w:val="24"/>
          <w:szCs w:val="24"/>
        </w:rPr>
        <w:t>In Search of National Economic Success: Balancing Competition and Cooperation</w:t>
      </w:r>
      <w:r>
        <w:rPr>
          <w:rFonts w:ascii="Times New Roman" w:eastAsia="Times New Roman" w:hAnsi="Times New Roman" w:cs="Times New Roman"/>
          <w:bCs/>
          <w:sz w:val="24"/>
          <w:szCs w:val="24"/>
        </w:rPr>
        <w:t xml:space="preserve">. Thousand Oaks: CA Sage </w:t>
      </w:r>
    </w:p>
    <w:p w14:paraId="38AEFE46" w14:textId="77777777" w:rsidR="003F0939" w:rsidRDefault="003F0939" w:rsidP="00FC6E84">
      <w:pPr>
        <w:spacing w:line="240" w:lineRule="auto"/>
        <w:ind w:left="720" w:hanging="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Wells Fargo (2019). </w:t>
      </w:r>
      <w:r w:rsidRPr="003F0939">
        <w:rPr>
          <w:rFonts w:ascii="Times New Roman" w:eastAsia="Times New Roman" w:hAnsi="Times New Roman" w:cs="Times New Roman"/>
          <w:bCs/>
          <w:i/>
          <w:sz w:val="24"/>
          <w:szCs w:val="24"/>
        </w:rPr>
        <w:t>Arizona Economic Outlook: 2019</w:t>
      </w:r>
      <w:r>
        <w:rPr>
          <w:rFonts w:ascii="Times New Roman" w:eastAsia="Times New Roman" w:hAnsi="Times New Roman" w:cs="Times New Roman"/>
          <w:bCs/>
          <w:sz w:val="24"/>
          <w:szCs w:val="24"/>
        </w:rPr>
        <w:t xml:space="preserve">. </w:t>
      </w:r>
      <w:hyperlink r:id="rId8" w:history="1">
        <w:r w:rsidRPr="00FC6E84">
          <w:rPr>
            <w:rStyle w:val="Hyperlink"/>
            <w:rFonts w:ascii="Times New Roman" w:eastAsia="Times New Roman" w:hAnsi="Times New Roman" w:cs="Times New Roman"/>
            <w:bCs/>
            <w:color w:val="000000" w:themeColor="text1"/>
            <w:sz w:val="24"/>
            <w:szCs w:val="24"/>
          </w:rPr>
          <w:t>https://www08.wellsfargomedia.com/assets/pdf/commercial/insights/economics/regional-reports/az-economic-outlook-20190410.pdf</w:t>
        </w:r>
      </w:hyperlink>
      <w:r w:rsidRPr="00FC6E84">
        <w:rPr>
          <w:rFonts w:ascii="Times New Roman" w:eastAsia="Times New Roman" w:hAnsi="Times New Roman" w:cs="Times New Roman"/>
          <w:bCs/>
          <w:color w:val="000000" w:themeColor="text1"/>
          <w:sz w:val="24"/>
          <w:szCs w:val="24"/>
        </w:rPr>
        <w:t xml:space="preserve"> </w:t>
      </w:r>
    </w:p>
    <w:p w14:paraId="2C5D8CF0" w14:textId="77777777" w:rsidR="003F0939" w:rsidRPr="00B95583" w:rsidRDefault="003F0939" w:rsidP="00B95583">
      <w:pPr>
        <w:spacing w:line="480" w:lineRule="auto"/>
        <w:ind w:left="720" w:hanging="720"/>
        <w:rPr>
          <w:rFonts w:ascii="Times New Roman" w:eastAsia="Times New Roman" w:hAnsi="Times New Roman" w:cs="Times New Roman"/>
          <w:sz w:val="24"/>
          <w:szCs w:val="24"/>
        </w:rPr>
      </w:pPr>
    </w:p>
    <w:p w14:paraId="1BF48DEF" w14:textId="77777777" w:rsidR="00B95583" w:rsidRPr="00B95583" w:rsidRDefault="00B95583" w:rsidP="00B95583">
      <w:pPr>
        <w:spacing w:line="480" w:lineRule="auto"/>
        <w:rPr>
          <w:rFonts w:ascii="Times New Roman" w:eastAsia="Times New Roman" w:hAnsi="Times New Roman" w:cs="Times New Roman"/>
          <w:sz w:val="24"/>
          <w:szCs w:val="24"/>
        </w:rPr>
      </w:pPr>
    </w:p>
    <w:p w14:paraId="0FF5CCE3" w14:textId="77777777" w:rsidR="007148B3" w:rsidRPr="007148B3" w:rsidRDefault="007148B3" w:rsidP="00096559">
      <w:pPr>
        <w:spacing w:line="480" w:lineRule="auto"/>
        <w:rPr>
          <w:rFonts w:ascii="Times New Roman" w:eastAsia="Times New Roman" w:hAnsi="Times New Roman" w:cs="Times New Roman"/>
          <w:sz w:val="24"/>
          <w:szCs w:val="24"/>
        </w:rPr>
      </w:pPr>
    </w:p>
    <w:sectPr w:rsidR="007148B3" w:rsidRPr="007148B3" w:rsidSect="0006584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1520DF" w14:textId="77777777" w:rsidR="0026672B" w:rsidRDefault="0026672B" w:rsidP="00065841">
      <w:pPr>
        <w:spacing w:after="0" w:line="240" w:lineRule="auto"/>
      </w:pPr>
      <w:r>
        <w:separator/>
      </w:r>
    </w:p>
  </w:endnote>
  <w:endnote w:type="continuationSeparator" w:id="0">
    <w:p w14:paraId="55C05713" w14:textId="77777777" w:rsidR="0026672B" w:rsidRDefault="0026672B" w:rsidP="00065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ff4">
    <w:altName w:val="Times New Roman"/>
    <w:panose1 w:val="020B0604020202020204"/>
    <w:charset w:val="00"/>
    <w:family w:val="roman"/>
    <w:notTrueType/>
    <w:pitch w:val="default"/>
  </w:font>
  <w:font w:name="ff6">
    <w:altName w:val="Times New Roman"/>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3107FD" w14:textId="77777777" w:rsidR="0026672B" w:rsidRDefault="0026672B" w:rsidP="00065841">
      <w:pPr>
        <w:spacing w:after="0" w:line="240" w:lineRule="auto"/>
      </w:pPr>
      <w:r>
        <w:separator/>
      </w:r>
    </w:p>
  </w:footnote>
  <w:footnote w:type="continuationSeparator" w:id="0">
    <w:p w14:paraId="0F139A7D" w14:textId="77777777" w:rsidR="0026672B" w:rsidRDefault="0026672B" w:rsidP="000658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758344"/>
      <w:docPartObj>
        <w:docPartGallery w:val="Page Numbers (Top of Page)"/>
        <w:docPartUnique/>
      </w:docPartObj>
    </w:sdtPr>
    <w:sdtEndPr/>
    <w:sdtContent>
      <w:p w14:paraId="4F13C5BB" w14:textId="77777777" w:rsidR="00065841" w:rsidRDefault="008A6F98">
        <w:pPr>
          <w:pStyle w:val="Header"/>
          <w:jc w:val="right"/>
        </w:pPr>
        <w:r>
          <w:fldChar w:fldCharType="begin"/>
        </w:r>
        <w:r>
          <w:instrText xml:space="preserve"> PAGE   \* MERGEFORMAT </w:instrText>
        </w:r>
        <w:r>
          <w:fldChar w:fldCharType="separate"/>
        </w:r>
        <w:r w:rsidR="001F6ABD">
          <w:rPr>
            <w:noProof/>
          </w:rPr>
          <w:t>2</w:t>
        </w:r>
        <w:r>
          <w:rPr>
            <w:noProof/>
          </w:rPr>
          <w:fldChar w:fldCharType="end"/>
        </w:r>
      </w:p>
    </w:sdtContent>
  </w:sdt>
  <w:p w14:paraId="449571F9" w14:textId="77777777" w:rsidR="00065841" w:rsidRPr="00065841" w:rsidRDefault="00065841">
    <w:pPr>
      <w:pStyle w:val="Header"/>
      <w:rPr>
        <w:rFonts w:ascii="Times New Roman" w:hAnsi="Times New Roman" w:cs="Times New Roman"/>
        <w:sz w:val="24"/>
        <w:szCs w:val="24"/>
      </w:rPr>
    </w:pPr>
    <w:r w:rsidRPr="00065841">
      <w:rPr>
        <w:rFonts w:ascii="Times New Roman" w:hAnsi="Times New Roman" w:cs="Times New Roman"/>
        <w:sz w:val="24"/>
        <w:szCs w:val="24"/>
      </w:rPr>
      <w:t>CASE STUDY OUTLINE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CE495" w14:textId="77777777" w:rsidR="00065841" w:rsidRPr="00065841" w:rsidRDefault="00065841">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065841">
      <w:rPr>
        <w:rFonts w:ascii="Times New Roman" w:hAnsi="Times New Roman" w:cs="Times New Roman"/>
        <w:sz w:val="24"/>
        <w:szCs w:val="24"/>
      </w:rPr>
      <w:t>CASE STUDY OUTLINE</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8B7240"/>
    <w:multiLevelType w:val="hybridMultilevel"/>
    <w:tmpl w:val="B36E3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BC31CE"/>
    <w:multiLevelType w:val="hybridMultilevel"/>
    <w:tmpl w:val="DB3E6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570466"/>
    <w:multiLevelType w:val="hybridMultilevel"/>
    <w:tmpl w:val="FEEC4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0A628E"/>
    <w:multiLevelType w:val="hybridMultilevel"/>
    <w:tmpl w:val="4280AB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FB3"/>
    <w:rsid w:val="00035A81"/>
    <w:rsid w:val="00065841"/>
    <w:rsid w:val="00096559"/>
    <w:rsid w:val="000A6FB3"/>
    <w:rsid w:val="00132D3B"/>
    <w:rsid w:val="001F6ABD"/>
    <w:rsid w:val="00256B3D"/>
    <w:rsid w:val="0026672B"/>
    <w:rsid w:val="00396130"/>
    <w:rsid w:val="003B6EAE"/>
    <w:rsid w:val="003F0939"/>
    <w:rsid w:val="00414210"/>
    <w:rsid w:val="004208CE"/>
    <w:rsid w:val="00472510"/>
    <w:rsid w:val="004D568D"/>
    <w:rsid w:val="00662FDC"/>
    <w:rsid w:val="007148B3"/>
    <w:rsid w:val="00726075"/>
    <w:rsid w:val="007A02B7"/>
    <w:rsid w:val="008A6F98"/>
    <w:rsid w:val="00912725"/>
    <w:rsid w:val="00937CDD"/>
    <w:rsid w:val="00944AE0"/>
    <w:rsid w:val="00A207A4"/>
    <w:rsid w:val="00A4056B"/>
    <w:rsid w:val="00A92555"/>
    <w:rsid w:val="00AB022B"/>
    <w:rsid w:val="00B95583"/>
    <w:rsid w:val="00C5447B"/>
    <w:rsid w:val="00CE0CE4"/>
    <w:rsid w:val="00E920A3"/>
    <w:rsid w:val="00EE0E95"/>
    <w:rsid w:val="00F3671A"/>
    <w:rsid w:val="00F91108"/>
    <w:rsid w:val="00FC6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5EE0D"/>
  <w15:docId w15:val="{38F66A30-2FB4-4441-BD9D-6EB8A51E0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6FB3"/>
    <w:pPr>
      <w:spacing w:line="276" w:lineRule="auto"/>
    </w:pPr>
    <w:rPr>
      <w:rFonts w:asciiTheme="minorHAnsi" w:hAnsiTheme="minorHAnsi"/>
      <w:sz w:val="22"/>
    </w:rPr>
  </w:style>
  <w:style w:type="paragraph" w:styleId="Heading3">
    <w:name w:val="heading 3"/>
    <w:basedOn w:val="Normal"/>
    <w:link w:val="Heading3Char"/>
    <w:uiPriority w:val="9"/>
    <w:qFormat/>
    <w:rsid w:val="00B9558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2FDC"/>
    <w:pPr>
      <w:ind w:left="720"/>
      <w:contextualSpacing/>
    </w:pPr>
  </w:style>
  <w:style w:type="paragraph" w:styleId="Header">
    <w:name w:val="header"/>
    <w:basedOn w:val="Normal"/>
    <w:link w:val="HeaderChar"/>
    <w:uiPriority w:val="99"/>
    <w:unhideWhenUsed/>
    <w:rsid w:val="000658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5841"/>
    <w:rPr>
      <w:rFonts w:asciiTheme="minorHAnsi" w:hAnsiTheme="minorHAnsi"/>
      <w:sz w:val="22"/>
    </w:rPr>
  </w:style>
  <w:style w:type="paragraph" w:styleId="Footer">
    <w:name w:val="footer"/>
    <w:basedOn w:val="Normal"/>
    <w:link w:val="FooterChar"/>
    <w:uiPriority w:val="99"/>
    <w:semiHidden/>
    <w:unhideWhenUsed/>
    <w:rsid w:val="0006584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65841"/>
    <w:rPr>
      <w:rFonts w:asciiTheme="minorHAnsi" w:hAnsiTheme="minorHAnsi"/>
      <w:sz w:val="22"/>
    </w:rPr>
  </w:style>
  <w:style w:type="character" w:customStyle="1" w:styleId="Heading3Char">
    <w:name w:val="Heading 3 Char"/>
    <w:basedOn w:val="DefaultParagraphFont"/>
    <w:link w:val="Heading3"/>
    <w:uiPriority w:val="9"/>
    <w:rsid w:val="00B95583"/>
    <w:rPr>
      <w:rFonts w:eastAsia="Times New Roman" w:cs="Times New Roman"/>
      <w:b/>
      <w:bCs/>
      <w:sz w:val="27"/>
      <w:szCs w:val="27"/>
    </w:rPr>
  </w:style>
  <w:style w:type="character" w:styleId="Hyperlink">
    <w:name w:val="Hyperlink"/>
    <w:basedOn w:val="DefaultParagraphFont"/>
    <w:uiPriority w:val="99"/>
    <w:unhideWhenUsed/>
    <w:rsid w:val="003F0939"/>
    <w:rPr>
      <w:color w:val="0000FF" w:themeColor="hyperlink"/>
      <w:u w:val="single"/>
    </w:rPr>
  </w:style>
  <w:style w:type="character" w:customStyle="1" w:styleId="ff6">
    <w:name w:val="ff6"/>
    <w:basedOn w:val="DefaultParagraphFont"/>
    <w:rsid w:val="00F3671A"/>
  </w:style>
  <w:style w:type="character" w:customStyle="1" w:styleId="ff4">
    <w:name w:val="ff4"/>
    <w:basedOn w:val="DefaultParagraphFont"/>
    <w:rsid w:val="00F367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7015310">
      <w:bodyDiv w:val="1"/>
      <w:marLeft w:val="0"/>
      <w:marRight w:val="0"/>
      <w:marTop w:val="0"/>
      <w:marBottom w:val="0"/>
      <w:divBdr>
        <w:top w:val="none" w:sz="0" w:space="0" w:color="auto"/>
        <w:left w:val="none" w:sz="0" w:space="0" w:color="auto"/>
        <w:bottom w:val="none" w:sz="0" w:space="0" w:color="auto"/>
        <w:right w:val="none" w:sz="0" w:space="0" w:color="auto"/>
      </w:divBdr>
    </w:div>
    <w:div w:id="176253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08.wellsfargomedia.com/assets/pdf/commercial/insights/economics/regional-reports/az-economic-outlook-20190410.pdf" TargetMode="External"/><Relationship Id="rId3" Type="http://schemas.openxmlformats.org/officeDocument/2006/relationships/settings" Target="settings.xml"/><Relationship Id="rId7" Type="http://schemas.openxmlformats.org/officeDocument/2006/relationships/hyperlink" Target="https://www.azeconomy.org/dat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446</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Elundria Austin</cp:lastModifiedBy>
  <cp:revision>2</cp:revision>
  <dcterms:created xsi:type="dcterms:W3CDTF">2020-02-28T13:15:00Z</dcterms:created>
  <dcterms:modified xsi:type="dcterms:W3CDTF">2020-02-28T13:15:00Z</dcterms:modified>
</cp:coreProperties>
</file>